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70DD8" w14:textId="77777777" w:rsidR="00122293" w:rsidRPr="00241663" w:rsidRDefault="00241663" w:rsidP="00241663">
      <w:pPr>
        <w:jc w:val="center"/>
        <w:rPr>
          <w:rFonts w:ascii="Verdana" w:hAnsi="Verdana"/>
          <w:sz w:val="24"/>
          <w:szCs w:val="24"/>
        </w:rPr>
      </w:pPr>
      <w:r w:rsidRPr="00241663">
        <w:rPr>
          <w:rFonts w:ascii="Verdana" w:hAnsi="Verdana"/>
          <w:sz w:val="24"/>
          <w:szCs w:val="24"/>
        </w:rPr>
        <w:t>Compare the objects and circle the heavier object. Mark an “X” on the lighter object. If the objects weigh the same, underline both objects.</w:t>
      </w:r>
    </w:p>
    <w:p w14:paraId="15BAFD39" w14:textId="77777777" w:rsidR="00241663" w:rsidRDefault="00241663"/>
    <w:p w14:paraId="419140CF" w14:textId="77777777" w:rsidR="00241663" w:rsidRDefault="00241663"/>
    <w:p w14:paraId="7C701B83" w14:textId="77777777" w:rsidR="00241663" w:rsidRDefault="00241663">
      <w:r w:rsidRPr="00241663">
        <w:drawing>
          <wp:inline distT="0" distB="0" distL="0" distR="0" wp14:anchorId="24D824D0" wp14:editId="1308FAFC">
            <wp:extent cx="5357813" cy="71437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1" cy="71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DC7A61" w14:textId="77777777" w:rsidR="00241663" w:rsidRDefault="00241663">
      <w:r w:rsidRPr="00241663">
        <w:lastRenderedPageBreak/>
        <w:drawing>
          <wp:inline distT="0" distB="0" distL="0" distR="0" wp14:anchorId="5A914A98" wp14:editId="12E79A2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663"/>
    <w:rsid w:val="00122293"/>
    <w:rsid w:val="0024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4ECF9"/>
  <w15:chartTrackingRefBased/>
  <w15:docId w15:val="{C726B463-D848-4F7F-A572-D550D344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2020-05-28T18:56:00Z</dcterms:created>
  <dcterms:modified xsi:type="dcterms:W3CDTF">2020-05-28T18:59:00Z</dcterms:modified>
</cp:coreProperties>
</file>